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8D64B6">
      <w:pPr>
        <w:jc w:val="left"/>
        <w:rPr>
          <w:b/>
          <w:sz w:val="24"/>
        </w:rPr>
      </w:pPr>
      <w:r>
        <w:rPr>
          <w:rFonts w:hint="eastAsia"/>
          <w:b/>
          <w:sz w:val="24"/>
        </w:rPr>
        <w:t>附件1：</w:t>
      </w:r>
    </w:p>
    <w:p w14:paraId="3C86E808">
      <w:pPr>
        <w:jc w:val="center"/>
      </w:pPr>
      <w:r>
        <w:rPr>
          <w:rFonts w:hint="eastAsia"/>
          <w:b/>
          <w:sz w:val="28"/>
        </w:rPr>
        <w:t>采购设备主要参数及要求</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5"/>
        <w:gridCol w:w="1086"/>
        <w:gridCol w:w="1057"/>
        <w:gridCol w:w="5458"/>
      </w:tblGrid>
      <w:tr w14:paraId="55B99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695" w:type="dxa"/>
            <w:vAlign w:val="center"/>
          </w:tcPr>
          <w:p w14:paraId="5C0D4513">
            <w:pPr>
              <w:jc w:val="center"/>
              <w:rPr>
                <w:b/>
                <w:bCs/>
                <w:kern w:val="0"/>
                <w:sz w:val="24"/>
              </w:rPr>
            </w:pPr>
            <w:r>
              <w:rPr>
                <w:rFonts w:hint="eastAsia"/>
                <w:b/>
                <w:bCs/>
                <w:kern w:val="0"/>
                <w:sz w:val="24"/>
              </w:rPr>
              <w:t>序号</w:t>
            </w:r>
          </w:p>
        </w:tc>
        <w:tc>
          <w:tcPr>
            <w:tcW w:w="1086" w:type="dxa"/>
            <w:vAlign w:val="center"/>
          </w:tcPr>
          <w:p w14:paraId="0932D72E">
            <w:pPr>
              <w:jc w:val="center"/>
              <w:rPr>
                <w:b/>
                <w:bCs/>
                <w:kern w:val="0"/>
                <w:sz w:val="24"/>
              </w:rPr>
            </w:pPr>
            <w:r>
              <w:rPr>
                <w:rFonts w:hint="eastAsia"/>
                <w:b/>
                <w:bCs/>
                <w:kern w:val="0"/>
                <w:sz w:val="24"/>
              </w:rPr>
              <w:t>名称</w:t>
            </w:r>
          </w:p>
        </w:tc>
        <w:tc>
          <w:tcPr>
            <w:tcW w:w="1057" w:type="dxa"/>
            <w:vAlign w:val="center"/>
          </w:tcPr>
          <w:p w14:paraId="15ADC9B7">
            <w:pPr>
              <w:jc w:val="center"/>
              <w:rPr>
                <w:b/>
                <w:bCs/>
                <w:kern w:val="0"/>
                <w:sz w:val="24"/>
              </w:rPr>
            </w:pPr>
            <w:r>
              <w:rPr>
                <w:rFonts w:hint="eastAsia"/>
                <w:b/>
                <w:bCs/>
                <w:kern w:val="0"/>
                <w:sz w:val="24"/>
              </w:rPr>
              <w:t>数量单位</w:t>
            </w:r>
          </w:p>
        </w:tc>
        <w:tc>
          <w:tcPr>
            <w:tcW w:w="5458" w:type="dxa"/>
            <w:vAlign w:val="center"/>
          </w:tcPr>
          <w:p w14:paraId="19B347F3">
            <w:pPr>
              <w:jc w:val="center"/>
              <w:rPr>
                <w:rFonts w:ascii="宋体" w:hAnsi="宋体" w:cs="宋体"/>
                <w:b/>
                <w:bCs/>
                <w:kern w:val="0"/>
                <w:sz w:val="24"/>
              </w:rPr>
            </w:pPr>
            <w:r>
              <w:rPr>
                <w:rFonts w:hint="eastAsia"/>
                <w:b/>
                <w:bCs/>
                <w:kern w:val="0"/>
                <w:sz w:val="24"/>
              </w:rPr>
              <w:t>主要技术参数</w:t>
            </w:r>
          </w:p>
        </w:tc>
      </w:tr>
      <w:tr w14:paraId="5DE07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5" w:type="dxa"/>
            <w:vAlign w:val="center"/>
          </w:tcPr>
          <w:p w14:paraId="3D3E09DA">
            <w:pPr>
              <w:spacing w:line="440" w:lineRule="exact"/>
              <w:jc w:val="center"/>
              <w:rPr>
                <w:kern w:val="0"/>
                <w:szCs w:val="21"/>
              </w:rPr>
            </w:pPr>
            <w:r>
              <w:rPr>
                <w:rFonts w:hint="eastAsia"/>
                <w:kern w:val="0"/>
                <w:szCs w:val="21"/>
              </w:rPr>
              <w:t>1</w:t>
            </w:r>
          </w:p>
        </w:tc>
        <w:tc>
          <w:tcPr>
            <w:tcW w:w="1086" w:type="dxa"/>
            <w:vAlign w:val="center"/>
          </w:tcPr>
          <w:p w14:paraId="7375DA18">
            <w:pPr>
              <w:spacing w:line="440" w:lineRule="exact"/>
              <w:jc w:val="center"/>
              <w:rPr>
                <w:rFonts w:ascii="Times New Roman" w:hAnsi="Times New Roman"/>
                <w:sz w:val="24"/>
              </w:rPr>
            </w:pPr>
            <w:r>
              <w:rPr>
                <w:rFonts w:hint="eastAsia" w:ascii="宋体" w:hAnsi="宋体" w:eastAsia="宋体" w:cs="宋体"/>
                <w:color w:val="auto"/>
                <w:kern w:val="0"/>
                <w:sz w:val="24"/>
                <w:szCs w:val="24"/>
                <w:lang w:val="en-US" w:eastAsia="zh-CN" w:bidi="ar"/>
              </w:rPr>
              <w:t>CNC 精密智能车床</w:t>
            </w:r>
          </w:p>
        </w:tc>
        <w:tc>
          <w:tcPr>
            <w:tcW w:w="1057" w:type="dxa"/>
            <w:vAlign w:val="center"/>
          </w:tcPr>
          <w:p w14:paraId="24E4A3AE">
            <w:pPr>
              <w:spacing w:line="440" w:lineRule="exact"/>
              <w:jc w:val="center"/>
              <w:rPr>
                <w:rFonts w:hint="default" w:ascii="Times New Roman" w:hAnsi="Times New Roman" w:eastAsia="宋体"/>
                <w:sz w:val="24"/>
                <w:lang w:val="en-US" w:eastAsia="zh-CN"/>
              </w:rPr>
            </w:pPr>
            <w:r>
              <w:rPr>
                <w:rFonts w:hint="eastAsia" w:ascii="Times New Roman" w:hAnsi="Times New Roman"/>
                <w:sz w:val="24"/>
                <w:lang w:val="en-US" w:eastAsia="zh-CN"/>
              </w:rPr>
              <w:t>1套</w:t>
            </w:r>
          </w:p>
        </w:tc>
        <w:tc>
          <w:tcPr>
            <w:tcW w:w="5458" w:type="dxa"/>
            <w:vAlign w:val="center"/>
          </w:tcPr>
          <w:p w14:paraId="266DCBCA">
            <w:pPr>
              <w:rPr>
                <w:rFonts w:hint="eastAsia" w:ascii="宋体" w:hAnsi="宋体" w:eastAsia="宋体" w:cs="宋体"/>
                <w:color w:val="auto"/>
                <w:kern w:val="2"/>
                <w:sz w:val="24"/>
                <w:szCs w:val="24"/>
                <w:lang w:val="en-US" w:eastAsia="zh-CN" w:bidi="ar-SA"/>
              </w:rPr>
            </w:pPr>
            <w:r>
              <w:rPr>
                <w:rFonts w:hint="eastAsia"/>
                <w:color w:val="auto"/>
                <w:lang w:val="en-US" w:eastAsia="zh-CN"/>
              </w:rPr>
              <w:t>1</w:t>
            </w:r>
            <w:r>
              <w:rPr>
                <w:color w:val="auto"/>
              </w:rPr>
              <w:t>-</w:t>
            </w:r>
            <w:r>
              <w:rPr>
                <w:rFonts w:hint="eastAsia" w:ascii="宋体" w:hAnsi="宋体" w:eastAsia="宋体" w:cs="宋体"/>
                <w:color w:val="auto"/>
                <w:kern w:val="2"/>
                <w:sz w:val="24"/>
                <w:szCs w:val="24"/>
                <w:lang w:val="en-US" w:eastAsia="zh-CN" w:bidi="ar-SA"/>
              </w:rPr>
              <w:t xml:space="preserve"> :标准部品(20/20/20):</w:t>
            </w:r>
          </w:p>
          <w:p w14:paraId="509AE90C">
            <w:pPr>
              <w:pStyle w:val="11"/>
              <w:spacing w:before="69" w:line="220" w:lineRule="auto"/>
              <w:ind w:left="38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-排刀固定6把型12mm用</w:t>
            </w:r>
          </w:p>
          <w:p w14:paraId="27AEBFB8">
            <w:pPr>
              <w:pStyle w:val="11"/>
              <w:spacing w:before="39" w:line="220" w:lineRule="auto"/>
              <w:ind w:left="38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-旋转导套驱动装置</w:t>
            </w:r>
          </w:p>
          <w:p w14:paraId="7B75F282">
            <w:pPr>
              <w:pStyle w:val="11"/>
              <w:spacing w:before="39" w:line="219" w:lineRule="auto"/>
              <w:ind w:left="38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-旋转导套/无导套互换规格</w:t>
            </w:r>
          </w:p>
          <w:p w14:paraId="1CCD6D14">
            <w:pPr>
              <w:pStyle w:val="11"/>
              <w:spacing w:before="39" w:line="220" w:lineRule="auto"/>
              <w:ind w:left="38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-旋转导套VNC207</w:t>
            </w:r>
          </w:p>
          <w:p w14:paraId="71C5C95C">
            <w:pPr>
              <w:pStyle w:val="11"/>
              <w:spacing w:before="48" w:line="219" w:lineRule="auto"/>
              <w:ind w:left="38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-主轴来头NC205</w:t>
            </w:r>
          </w:p>
          <w:p w14:paraId="62E1A602">
            <w:pPr>
              <w:pStyle w:val="11"/>
              <w:spacing w:before="40" w:line="219" w:lineRule="auto"/>
              <w:ind w:left="38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-副轴夹斗VNC20型</w:t>
            </w:r>
          </w:p>
          <w:p w14:paraId="3EEE25F4">
            <w:pPr>
              <w:pStyle w:val="11"/>
              <w:spacing w:before="39" w:line="219" w:lineRule="auto"/>
              <w:ind w:left="38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-钻削滑杆座4轴型</w:t>
            </w:r>
          </w:p>
          <w:p w14:paraId="32E6B98C">
            <w:pPr>
              <w:pStyle w:val="11"/>
              <w:spacing w:before="40" w:line="219" w:lineRule="auto"/>
              <w:ind w:left="38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-可换式横向动力装置5轴型4轴用ERI1+2轴</w:t>
            </w:r>
          </w:p>
          <w:p w14:paraId="3C143516">
            <w:pPr>
              <w:pStyle w:val="11"/>
              <w:spacing w:before="50" w:line="219" w:lineRule="auto"/>
              <w:ind w:left="38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-切前油流量检出装置</w:t>
            </w:r>
          </w:p>
          <w:p w14:paraId="7A402367">
            <w:pPr>
              <w:pStyle w:val="11"/>
              <w:spacing w:before="39" w:line="219" w:lineRule="auto"/>
              <w:ind w:left="38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-副主轴定位装置</w:t>
            </w:r>
          </w:p>
          <w:p w14:paraId="29296D9C">
            <w:pPr>
              <w:pStyle w:val="11"/>
              <w:spacing w:before="40" w:line="220" w:lineRule="auto"/>
              <w:ind w:left="38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-NC配置一套</w:t>
            </w:r>
          </w:p>
          <w:p w14:paraId="5FDE38AB">
            <w:pPr>
              <w:pStyle w:val="11"/>
              <w:spacing w:before="49" w:line="219" w:lineRule="auto"/>
              <w:ind w:left="38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-水分除去装置</w:t>
            </w:r>
          </w:p>
          <w:p w14:paraId="44F43D8F">
            <w:pPr>
              <w:pStyle w:val="11"/>
              <w:spacing w:before="40" w:line="219" w:lineRule="auto"/>
              <w:ind w:left="38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-安全维虫器模块</w:t>
            </w:r>
          </w:p>
          <w:p w14:paraId="1C447D39">
            <w:pPr>
              <w:pStyle w:val="11"/>
              <w:spacing w:before="49" w:line="220" w:lineRule="auto"/>
              <w:ind w:left="38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-手动脉冲发生器</w:t>
            </w:r>
          </w:p>
          <w:p w14:paraId="4B64A62B">
            <w:pPr>
              <w:pStyle w:val="11"/>
              <w:spacing w:before="38" w:line="219" w:lineRule="auto"/>
              <w:ind w:left="38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-送料机界面</w:t>
            </w:r>
          </w:p>
          <w:p w14:paraId="7B1E87AD">
            <w:pPr>
              <w:pStyle w:val="11"/>
              <w:spacing w:before="40" w:line="219" w:lineRule="auto"/>
              <w:ind w:left="38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-注意标牌(汉语/英语)</w:t>
            </w:r>
          </w:p>
          <w:p w14:paraId="1542164A">
            <w:pPr>
              <w:pStyle w:val="11"/>
              <w:spacing w:before="50" w:line="219" w:lineRule="auto"/>
              <w:ind w:left="38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-输出管理标牌</w:t>
            </w:r>
          </w:p>
          <w:p w14:paraId="30C6A22D">
            <w:pPr>
              <w:pStyle w:val="11"/>
              <w:spacing w:before="50" w:line="219" w:lineRule="auto"/>
              <w:ind w:left="38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-刀具寿命管理功能20个(Star模式)</w:t>
            </w:r>
          </w:p>
          <w:p w14:paraId="0EDFEE33">
            <w:pPr>
              <w:pStyle w:val="11"/>
              <w:spacing w:before="39" w:line="220" w:lineRule="auto"/>
              <w:ind w:left="38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-工具箱</w:t>
            </w:r>
          </w:p>
          <w:p w14:paraId="52958E77">
            <w:pPr>
              <w:pStyle w:val="11"/>
              <w:spacing w:before="48" w:line="219" w:lineRule="auto"/>
              <w:ind w:left="38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操作说明书(汉语)</w:t>
            </w:r>
          </w:p>
          <w:p w14:paraId="0D871E9E">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 工具清单(本体.ATT)</w:t>
            </w:r>
          </w:p>
          <w:p w14:paraId="5562E840">
            <w:pPr>
              <w:pStyle w:val="11"/>
              <w:spacing w:before="50" w:line="220"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 控制系统图纸</w:t>
            </w:r>
          </w:p>
          <w:p w14:paraId="2A496306">
            <w:pPr>
              <w:pStyle w:val="11"/>
              <w:spacing w:before="40" w:line="219" w:lineRule="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2.背面4轴用钻削滑杆ER16用</w:t>
            </w:r>
          </w:p>
          <w:p w14:paraId="46508758">
            <w:pPr>
              <w:pStyle w:val="11"/>
              <w:spacing w:before="40" w:line="219" w:lineRule="auto"/>
              <w:ind w:firstLine="240" w:firstLineChars="1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 xml:space="preserve"> P/N:54121</w:t>
            </w:r>
          </w:p>
          <w:p w14:paraId="034C12EB">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Our  Code:20-1012018</w:t>
            </w:r>
          </w:p>
          <w:p w14:paraId="4666AD84">
            <w:pPr>
              <w:pStyle w:val="11"/>
              <w:numPr>
                <w:ilvl w:val="0"/>
                <w:numId w:val="1"/>
              </w:numPr>
              <w:spacing w:before="40" w:line="219" w:lineRule="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 xml:space="preserve">钻削滑杆对向型ER16用 </w:t>
            </w:r>
          </w:p>
          <w:p w14:paraId="602E4803">
            <w:pPr>
              <w:pStyle w:val="11"/>
              <w:numPr>
                <w:ilvl w:val="0"/>
                <w:numId w:val="0"/>
              </w:numPr>
              <w:spacing w:before="40" w:line="219" w:lineRule="auto"/>
              <w:ind w:firstLine="480" w:firstLineChars="2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P/N:42122</w:t>
            </w:r>
          </w:p>
          <w:p w14:paraId="11EB7764">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Our  Codo:20-1012017</w:t>
            </w:r>
          </w:p>
          <w:p w14:paraId="38EE1577">
            <w:pPr>
              <w:pStyle w:val="11"/>
              <w:spacing w:before="40" w:line="219" w:lineRule="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4.工具回转驱动装置B</w:t>
            </w:r>
          </w:p>
          <w:p w14:paraId="0894A1EC">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P/N:0M457</w:t>
            </w:r>
          </w:p>
          <w:p w14:paraId="19CD4554">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Our Code:20-1012100</w:t>
            </w:r>
          </w:p>
          <w:p w14:paraId="3C1296F5">
            <w:pPr>
              <w:pStyle w:val="11"/>
              <w:spacing w:before="40" w:line="219" w:lineRule="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5.铣削单元ER16用</w:t>
            </w:r>
          </w:p>
          <w:p w14:paraId="5BB181C2">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P/N:33150</w:t>
            </w:r>
          </w:p>
          <w:p w14:paraId="3BCB6BB9">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Our Code:20-1012007</w:t>
            </w:r>
          </w:p>
          <w:p w14:paraId="74651B6A">
            <w:pPr>
              <w:pStyle w:val="11"/>
              <w:numPr>
                <w:ilvl w:val="0"/>
                <w:numId w:val="2"/>
              </w:numPr>
              <w:spacing w:before="40" w:line="219" w:lineRule="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背面用铣削单元ER16用</w:t>
            </w:r>
          </w:p>
          <w:p w14:paraId="7D28717E">
            <w:pPr>
              <w:pStyle w:val="11"/>
              <w:numPr>
                <w:ilvl w:val="0"/>
                <w:numId w:val="0"/>
              </w:numPr>
              <w:spacing w:before="40" w:line="219" w:lineRule="auto"/>
              <w:ind w:firstLine="240" w:firstLineChars="1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 xml:space="preserve"> P/N:57161</w:t>
            </w:r>
          </w:p>
          <w:p w14:paraId="6FA36038">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Our  Code:20-1012102</w:t>
            </w:r>
          </w:p>
          <w:p w14:paraId="55B13C36">
            <w:pPr>
              <w:pStyle w:val="11"/>
              <w:numPr>
                <w:ilvl w:val="0"/>
                <w:numId w:val="2"/>
              </w:numPr>
              <w:spacing w:before="40" w:line="219" w:lineRule="auto"/>
              <w:ind w:left="0" w:leftChars="0" w:firstLine="0" w:firstLineChars="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正面钻削单元3轴对向型ER16用</w:t>
            </w:r>
          </w:p>
          <w:p w14:paraId="6B49C7F5">
            <w:pPr>
              <w:pStyle w:val="11"/>
              <w:numPr>
                <w:ilvl w:val="0"/>
                <w:numId w:val="0"/>
              </w:numPr>
              <w:spacing w:before="40" w:line="219" w:lineRule="auto"/>
              <w:ind w:leftChars="0" w:firstLine="240" w:firstLineChars="1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 xml:space="preserve"> P/N:10195</w:t>
            </w:r>
          </w:p>
          <w:p w14:paraId="6C949BC3">
            <w:pPr>
              <w:pStyle w:val="11"/>
              <w:spacing w:before="113" w:line="219" w:lineRule="auto"/>
              <w:ind w:left="181" w:firstLine="240" w:firstLineChars="1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Our Code:20-1018699</w:t>
            </w:r>
          </w:p>
          <w:p w14:paraId="3FF85D79">
            <w:pPr>
              <w:pStyle w:val="11"/>
              <w:spacing w:before="40" w:line="219" w:lineRule="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8.机内集料器</w:t>
            </w:r>
          </w:p>
          <w:p w14:paraId="1C024726">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P/N:0M425/0M426</w:t>
            </w:r>
          </w:p>
          <w:p w14:paraId="64E83C7B">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Our Code:20-1012010</w:t>
            </w:r>
          </w:p>
          <w:p w14:paraId="1412983B">
            <w:pPr>
              <w:pStyle w:val="11"/>
              <w:spacing w:before="40" w:line="219" w:lineRule="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9.导套安装工具</w:t>
            </w:r>
          </w:p>
          <w:p w14:paraId="477B0836">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P/N:IL421</w:t>
            </w:r>
          </w:p>
          <w:p w14:paraId="1F681875">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Our Code:20-1012011</w:t>
            </w:r>
          </w:p>
          <w:p w14:paraId="7BD146D9">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10.主轴夹头</w:t>
            </w:r>
          </w:p>
          <w:p w14:paraId="1066AAFA">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Our Code:20-1016769</w:t>
            </w:r>
          </w:p>
          <w:p w14:paraId="43624BEF">
            <w:pPr>
              <w:pStyle w:val="11"/>
              <w:spacing w:before="40" w:line="219" w:lineRule="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11.背轴夹头</w:t>
            </w:r>
          </w:p>
          <w:p w14:paraId="6E2A8D67">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加长10mm带倒角</w:t>
            </w:r>
          </w:p>
          <w:p w14:paraId="451FD863">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Our Code:20-1016770</w:t>
            </w:r>
          </w:p>
          <w:p w14:paraId="7AF5A349">
            <w:pPr>
              <w:pStyle w:val="11"/>
              <w:spacing w:before="40" w:line="219" w:lineRule="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12.导套</w:t>
            </w:r>
          </w:p>
          <w:p w14:paraId="66B8A903">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Our Code:20-1016771</w:t>
            </w:r>
          </w:p>
          <w:p w14:paraId="7EE86FB9">
            <w:pPr>
              <w:pStyle w:val="11"/>
              <w:spacing w:before="40" w:line="219" w:lineRule="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13.夹头</w:t>
            </w:r>
          </w:p>
          <w:p w14:paraId="0C0F1B11">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型号： ER11</w:t>
            </w:r>
          </w:p>
          <w:p w14:paraId="5D46F8F9">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Our Code:20-100970</w:t>
            </w:r>
          </w:p>
          <w:p w14:paraId="188669F0">
            <w:pPr>
              <w:pStyle w:val="11"/>
              <w:spacing w:before="40" w:line="219" w:lineRule="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14.夹头</w:t>
            </w:r>
          </w:p>
          <w:p w14:paraId="2E21BD42">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型号：ER16</w:t>
            </w:r>
          </w:p>
          <w:p w14:paraId="59B51BAD">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0ur Code:20-100971</w:t>
            </w:r>
          </w:p>
          <w:p w14:paraId="713F67D1">
            <w:pPr>
              <w:pStyle w:val="11"/>
              <w:spacing w:before="40" w:line="219" w:lineRule="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 xml:space="preserve">15.6 KVA变压器(中国制造) </w:t>
            </w:r>
          </w:p>
          <w:p w14:paraId="2CCEBFD6">
            <w:pPr>
              <w:pStyle w:val="11"/>
              <w:spacing w:before="40" w:line="219" w:lineRule="auto"/>
              <w:ind w:firstLine="480" w:firstLineChars="2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型号：BS-30060-LZH</w:t>
            </w:r>
          </w:p>
          <w:p w14:paraId="104715D7">
            <w:pPr>
              <w:pStyle w:val="11"/>
              <w:spacing w:before="40" w:line="219" w:lineRule="auto"/>
              <w:ind w:left="300" w:firstLine="240" w:firstLineChars="1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Our  Code:20-0001390</w:t>
            </w:r>
          </w:p>
          <w:p w14:paraId="20595773">
            <w:pPr>
              <w:pStyle w:val="11"/>
              <w:numPr>
                <w:ilvl w:val="0"/>
                <w:numId w:val="3"/>
              </w:numPr>
              <w:spacing w:before="40" w:line="219" w:lineRule="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LED三色灯(中国制造)</w:t>
            </w:r>
          </w:p>
          <w:p w14:paraId="1F1BBB1B">
            <w:pPr>
              <w:pStyle w:val="11"/>
              <w:numPr>
                <w:ilvl w:val="0"/>
                <w:numId w:val="0"/>
              </w:numPr>
              <w:spacing w:before="40" w:line="219" w:lineRule="auto"/>
              <w:ind w:firstLine="240" w:firstLineChars="1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 xml:space="preserve"> Our  Code:20-1012913</w:t>
            </w:r>
          </w:p>
          <w:p w14:paraId="09BA2313">
            <w:pPr>
              <w:pStyle w:val="11"/>
              <w:spacing w:before="40" w:line="219" w:lineRule="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17.机床气缸式吐料装置(含支架)</w:t>
            </w:r>
            <w:bookmarkStart w:id="0" w:name="_GoBack"/>
            <w:bookmarkEnd w:id="0"/>
          </w:p>
          <w:p w14:paraId="13E80DC1">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 xml:space="preserve">(SB20-RG/BN/JE中国制造) </w:t>
            </w:r>
          </w:p>
          <w:p w14:paraId="65F441F0">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Our Code:20-1018262</w:t>
            </w:r>
          </w:p>
          <w:p w14:paraId="66DE06EF">
            <w:pPr>
              <w:pStyle w:val="11"/>
              <w:numPr>
                <w:ilvl w:val="0"/>
                <w:numId w:val="0"/>
              </w:numPr>
              <w:spacing w:before="40" w:line="219" w:lineRule="auto"/>
              <w:ind w:leftChars="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18工件传送带(SB-20RC/12C中国制造)</w:t>
            </w:r>
          </w:p>
          <w:p w14:paraId="7B35BA77">
            <w:pPr>
              <w:pStyle w:val="11"/>
              <w:numPr>
                <w:ilvl w:val="0"/>
                <w:numId w:val="0"/>
              </w:numPr>
              <w:spacing w:before="40" w:line="219" w:lineRule="auto"/>
              <w:ind w:leftChars="0" w:firstLine="240" w:firstLineChars="1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 xml:space="preserve"> (加长接油盘尺寸长400mm*宽260m)</w:t>
            </w:r>
          </w:p>
          <w:p w14:paraId="4BBE52C1">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Our Code:20-1020163</w:t>
            </w:r>
          </w:p>
          <w:p w14:paraId="7F7645E4">
            <w:pPr>
              <w:pStyle w:val="11"/>
              <w:numPr>
                <w:ilvl w:val="0"/>
                <w:numId w:val="4"/>
              </w:numPr>
              <w:spacing w:before="40" w:line="219" w:lineRule="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高压油泵装置(AX 100Bar)</w:t>
            </w:r>
          </w:p>
          <w:p w14:paraId="6EA9EDAA">
            <w:pPr>
              <w:pStyle w:val="11"/>
              <w:numPr>
                <w:ilvl w:val="0"/>
                <w:numId w:val="0"/>
              </w:numPr>
              <w:spacing w:before="40" w:line="219" w:lineRule="auto"/>
              <w:ind w:firstLine="240" w:firstLineChars="1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 xml:space="preserve"> 型号：SHPCBS-4L-D</w:t>
            </w:r>
          </w:p>
          <w:p w14:paraId="23BC0B4C">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 xml:space="preserve">尺寸(长x宽x高):1100Lx600WX950H </w:t>
            </w:r>
          </w:p>
          <w:p w14:paraId="297FA5E5">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出油口：4口</w:t>
            </w:r>
          </w:p>
          <w:p w14:paraId="5266D6AD">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高压泵：HGP-3A-F11R</w:t>
            </w:r>
          </w:p>
          <w:p w14:paraId="7932C62E">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最高压力：10MPa</w:t>
            </w:r>
          </w:p>
          <w:p w14:paraId="2083F869">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泵的流量：1L/min(50Hz)</w:t>
            </w:r>
          </w:p>
          <w:p w14:paraId="340BCDA4">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 xml:space="preserve">马达功率：4.0K-5HP </w:t>
            </w:r>
          </w:p>
          <w:p w14:paraId="6A0D49F2">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 xml:space="preserve">其中1路带减压装置  </w:t>
            </w:r>
          </w:p>
          <w:p w14:paraId="45804201">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重量：240kg</w:t>
            </w:r>
          </w:p>
          <w:p w14:paraId="39F4835A">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Our Code:20-1020400</w:t>
            </w:r>
          </w:p>
          <w:p w14:paraId="73F118CB">
            <w:pPr>
              <w:pStyle w:val="11"/>
              <w:numPr>
                <w:ilvl w:val="0"/>
                <w:numId w:val="4"/>
              </w:numPr>
              <w:spacing w:before="40" w:line="219" w:lineRule="auto"/>
              <w:ind w:left="0" w:leftChars="0" w:firstLine="0" w:firstLineChars="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 xml:space="preserve">油膜式自动棒材送料机 </w:t>
            </w:r>
          </w:p>
          <w:p w14:paraId="3E96E952">
            <w:pPr>
              <w:pStyle w:val="11"/>
              <w:numPr>
                <w:ilvl w:val="0"/>
                <w:numId w:val="0"/>
              </w:numPr>
              <w:spacing w:before="40" w:line="219" w:lineRule="auto"/>
              <w:ind w:firstLine="240" w:firstLineChars="1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型号：XT-320 S2</w:t>
            </w:r>
          </w:p>
          <w:p w14:paraId="7C5FA662">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棒材直径：3-26m</w:t>
            </w:r>
          </w:p>
          <w:p w14:paraId="2C862BF8">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棒材长度：3190m</w:t>
            </w:r>
          </w:p>
          <w:p w14:paraId="4890E436">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下料系统：侧边置料</w:t>
            </w:r>
          </w:p>
          <w:p w14:paraId="3690C0CF">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棒材容量：270mm</w:t>
            </w:r>
          </w:p>
          <w:p w14:paraId="3D9F3110">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送料方向：左/右</w:t>
            </w:r>
          </w:p>
          <w:p w14:paraId="66340234">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车床主轴型式：固定式/移动式</w:t>
            </w:r>
          </w:p>
          <w:p w14:paraId="215C1A40">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同步：电子式同步</w:t>
            </w:r>
          </w:p>
          <w:p w14:paraId="06FA0632">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前端防震：手动调整</w:t>
            </w:r>
          </w:p>
          <w:p w14:paraId="548348E1">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送料装置：何服装置</w:t>
            </w:r>
          </w:p>
          <w:p w14:paraId="4F6AE16B">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 xml:space="preserve">送料管：油膜式U型送料管 </w:t>
            </w:r>
          </w:p>
          <w:p w14:paraId="26E06A4E">
            <w:pPr>
              <w:pStyle w:val="11"/>
              <w:spacing w:before="40" w:line="219" w:lineRule="auto"/>
              <w:ind w:left="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Our Cod:10-100046</w:t>
            </w:r>
          </w:p>
          <w:p w14:paraId="0414368F">
            <w:pPr>
              <w:pStyle w:val="11"/>
              <w:spacing w:before="40" w:line="219" w:lineRule="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21.送料机夹头</w:t>
            </w:r>
          </w:p>
          <w:p w14:paraId="5214B5C0">
            <w:pP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Our Code20-1006357</w:t>
            </w:r>
          </w:p>
          <w:p w14:paraId="02C020A1">
            <w:pPr>
              <w:wordWrap w:val="0"/>
              <w:spacing w:line="360" w:lineRule="auto"/>
              <w:rPr>
                <w:rFonts w:ascii="宋体" w:hAnsi="宋体" w:eastAsia="宋体" w:cs="宋体"/>
                <w:color w:val="auto"/>
                <w:sz w:val="24"/>
                <w:szCs w:val="24"/>
              </w:rPr>
            </w:pPr>
            <w:r>
              <w:rPr>
                <w:rFonts w:hint="eastAsia" w:ascii="宋体" w:hAnsi="宋体" w:cs="宋体"/>
                <w:color w:val="auto"/>
                <w:sz w:val="24"/>
                <w:szCs w:val="24"/>
                <w:lang w:val="en-US" w:eastAsia="zh-CN"/>
              </w:rPr>
              <w:t>22.</w:t>
            </w:r>
            <w:r>
              <w:rPr>
                <w:rFonts w:hint="eastAsia" w:ascii="宋体" w:hAnsi="宋体" w:eastAsia="宋体" w:cs="宋体"/>
                <w:color w:val="auto"/>
                <w:sz w:val="24"/>
                <w:szCs w:val="24"/>
              </w:rPr>
              <w:t>精密智能车床能够与滁州学院工业互联网与智能制造团队研发的量子传输器件智能制造系统及其数字化生产线无缝对接，在底层物理设备控制透明化、人机交互、数据传输、数据包加密解密、数据通信协议以及云端（终端）控制指令等方面与量子传输器件智能制造系统兼容并能够持续适配软件的更新迭代。</w:t>
            </w:r>
          </w:p>
          <w:p w14:paraId="151DE3EF">
            <w:pPr>
              <w:wordWrap w:val="0"/>
              <w:spacing w:line="360" w:lineRule="auto"/>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23.面向量子传输器件智能制造的人工智能行业大模型采用滁州学院国家发明专利“一种基于人工神经网络的铝电解电容器卷芯直径计算方法”中的人工神经网络算法，精密智能车床及其核心控制器必须与此国家发明专利技术兼容且能够持续适配此算法的更新迭代。</w:t>
            </w:r>
          </w:p>
          <w:p w14:paraId="3C469FB1">
            <w:pPr>
              <w:rPr>
                <w:rFonts w:hint="eastAsia" w:ascii="宋体" w:hAnsi="宋体" w:eastAsia="宋体" w:cs="宋体"/>
                <w:color w:val="auto"/>
                <w:kern w:val="2"/>
                <w:sz w:val="24"/>
                <w:szCs w:val="24"/>
                <w:lang w:val="en-US" w:eastAsia="zh-CN" w:bidi="ar-SA"/>
              </w:rPr>
            </w:pPr>
          </w:p>
        </w:tc>
      </w:tr>
    </w:tbl>
    <w:p w14:paraId="3A138D7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20FF8B"/>
    <w:multiLevelType w:val="singleLevel"/>
    <w:tmpl w:val="9D20FF8B"/>
    <w:lvl w:ilvl="0" w:tentative="0">
      <w:start w:val="6"/>
      <w:numFmt w:val="decimal"/>
      <w:lvlText w:val="%1."/>
      <w:lvlJc w:val="left"/>
      <w:pPr>
        <w:tabs>
          <w:tab w:val="left" w:pos="312"/>
        </w:tabs>
      </w:pPr>
    </w:lvl>
  </w:abstractNum>
  <w:abstractNum w:abstractNumId="1">
    <w:nsid w:val="CB99980A"/>
    <w:multiLevelType w:val="singleLevel"/>
    <w:tmpl w:val="CB99980A"/>
    <w:lvl w:ilvl="0" w:tentative="0">
      <w:start w:val="16"/>
      <w:numFmt w:val="decimal"/>
      <w:lvlText w:val="%1."/>
      <w:lvlJc w:val="left"/>
      <w:pPr>
        <w:tabs>
          <w:tab w:val="left" w:pos="312"/>
        </w:tabs>
      </w:pPr>
    </w:lvl>
  </w:abstractNum>
  <w:abstractNum w:abstractNumId="2">
    <w:nsid w:val="EF9B2EA0"/>
    <w:multiLevelType w:val="singleLevel"/>
    <w:tmpl w:val="EF9B2EA0"/>
    <w:lvl w:ilvl="0" w:tentative="0">
      <w:start w:val="3"/>
      <w:numFmt w:val="decimal"/>
      <w:lvlText w:val="%1."/>
      <w:lvlJc w:val="left"/>
      <w:pPr>
        <w:tabs>
          <w:tab w:val="left" w:pos="312"/>
        </w:tabs>
      </w:pPr>
    </w:lvl>
  </w:abstractNum>
  <w:abstractNum w:abstractNumId="3">
    <w:nsid w:val="3F91BB7C"/>
    <w:multiLevelType w:val="singleLevel"/>
    <w:tmpl w:val="3F91BB7C"/>
    <w:lvl w:ilvl="0" w:tentative="0">
      <w:start w:val="19"/>
      <w:numFmt w:val="decimal"/>
      <w:lvlText w:val="%1."/>
      <w:lvlJc w:val="left"/>
      <w:pPr>
        <w:tabs>
          <w:tab w:val="left" w:pos="312"/>
        </w:tabs>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0C86"/>
    <w:rsid w:val="0018262F"/>
    <w:rsid w:val="001D4C24"/>
    <w:rsid w:val="00487FC1"/>
    <w:rsid w:val="005B10AB"/>
    <w:rsid w:val="00860C86"/>
    <w:rsid w:val="00B242B3"/>
    <w:rsid w:val="00E73CD0"/>
    <w:rsid w:val="052851DF"/>
    <w:rsid w:val="09EF451D"/>
    <w:rsid w:val="0B1C3A38"/>
    <w:rsid w:val="0C983829"/>
    <w:rsid w:val="14D507B4"/>
    <w:rsid w:val="16443E43"/>
    <w:rsid w:val="237C10C0"/>
    <w:rsid w:val="286E6AFD"/>
    <w:rsid w:val="3ECC3104"/>
    <w:rsid w:val="459534C4"/>
    <w:rsid w:val="46456C98"/>
    <w:rsid w:val="4F040134"/>
    <w:rsid w:val="53B86CFB"/>
    <w:rsid w:val="67E9234E"/>
    <w:rsid w:val="741B2C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rFonts w:ascii="Times New Roman" w:hAnsi="Times New Roman" w:cstheme="minorBidi"/>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rFonts w:ascii="Times New Roman" w:hAnsi="Times New Roman" w:cstheme="minorBidi"/>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character" w:customStyle="1" w:styleId="10">
    <w:name w:val="批注框文本 字符"/>
    <w:basedOn w:val="7"/>
    <w:link w:val="2"/>
    <w:semiHidden/>
    <w:qFormat/>
    <w:uiPriority w:val="99"/>
    <w:rPr>
      <w:rFonts w:ascii="Calibri" w:hAnsi="Calibri" w:cs="Times New Roman"/>
      <w:kern w:val="2"/>
      <w:sz w:val="18"/>
      <w:szCs w:val="18"/>
    </w:rPr>
  </w:style>
  <w:style w:type="paragraph" w:customStyle="1" w:styleId="11">
    <w:name w:val="Table Text"/>
    <w:basedOn w:val="1"/>
    <w:semiHidden/>
    <w:qFormat/>
    <w:uiPriority w:val="0"/>
    <w:rPr>
      <w:rFonts w:ascii="宋体" w:hAnsi="宋体" w:eastAsia="宋体" w:cs="宋体"/>
      <w:sz w:val="11"/>
      <w:szCs w:val="11"/>
      <w:lang w:val="en-US"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914</Words>
  <Characters>1531</Characters>
  <Lines>7</Lines>
  <Paragraphs>2</Paragraphs>
  <TotalTime>1</TotalTime>
  <ScaleCrop>false</ScaleCrop>
  <LinksUpToDate>false</LinksUpToDate>
  <CharactersWithSpaces>1579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2024-07-21T10:01:00Z</dcterms:created>
  <dc:creator>Windows 用户</dc:creator>
  <cp:lastModifiedBy>Administrator</cp:lastModifiedBy>
  <cp:lastPrinted>2024-05-21T23:48:00Z</cp:lastPrinted>
  <dcterms:modified xsi:type="dcterms:W3CDTF">2025-06-06T08:19:17Z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A7CE7441ADFAD640426D9B6677869202_33</vt:lpwstr>
  </property>
  <property fmtid="{D5CDD505-2E9C-101B-9397-08002B2CF9AE}" pid="4" name="KSOTemplateDocerSaveRecord">
    <vt:lpwstr>eyJoZGlkIjoiMjc5MDIxYWU2MTQwODhmYTQ0OGI1OWQzMTU1YmMxMTYifQ==</vt:lpwstr>
  </property>
</Properties>
</file>